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：</w:t>
      </w:r>
    </w:p>
    <w:tbl>
      <w:tblPr>
        <w:tblStyle w:val="3"/>
        <w:tblW w:w="93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1339"/>
        <w:gridCol w:w="134"/>
        <w:gridCol w:w="1126"/>
        <w:gridCol w:w="347"/>
        <w:gridCol w:w="913"/>
        <w:gridCol w:w="1170"/>
        <w:gridCol w:w="23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1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ind w:left="-199" w:leftChars="-95" w:firstLine="198" w:firstLineChars="45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val="en-US" w:eastAsia="zh-CN"/>
              </w:rPr>
              <w:t>山西省加油（加气）站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排序申报表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1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加油站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加油站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加油站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简介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（主营业务、发展简况）</w:t>
            </w:r>
          </w:p>
        </w:tc>
        <w:tc>
          <w:tcPr>
            <w:tcW w:w="73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营业收入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2016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2017</w:t>
            </w:r>
          </w:p>
        </w:tc>
        <w:tc>
          <w:tcPr>
            <w:tcW w:w="44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</w:p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</w:p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盖章</w:t>
            </w:r>
          </w:p>
          <w:p>
            <w:pPr>
              <w:ind w:firstLine="2860" w:firstLineChars="1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4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 xml:space="preserve">填表人：                          职务：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60" w:firstLineChars="300"/>
              <w:jc w:val="left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电话：                            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注：1.填报数字保证真实准确，填报加油站自负责任。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2.请于9月20日前将本表和营业执照复印件邮寄（或传真）至省协会。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地址：山西省太原市迎泽大街229号501室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D66E0"/>
    <w:rsid w:val="0B62240C"/>
    <w:rsid w:val="117D66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2018-08-16T08:21:00Z</dcterms:created>
  <dc:creator>閆王膴噯</dc:creator>
  <cp:lastModifiedBy>閆王膴噯</cp:lastModifiedBy>
  <dcterms:modified xsi:type="dcterms:W3CDTF">2018-08-16T08:22:20Z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